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307BA1" w14:textId="77777777" w:rsidR="00C97062" w:rsidRPr="000D554E" w:rsidRDefault="00C97062" w:rsidP="00C97062">
      <w:pPr>
        <w:pStyle w:val="Paragraphestandard"/>
        <w:tabs>
          <w:tab w:val="left" w:pos="5940"/>
        </w:tabs>
        <w:spacing w:line="240" w:lineRule="auto"/>
        <w:jc w:val="center"/>
        <w:rPr>
          <w:rFonts w:asciiTheme="minorBidi" w:hAnsiTheme="minorBidi" w:cstheme="minorBidi"/>
          <w:b/>
          <w:color w:val="1F497D" w:themeColor="text2"/>
        </w:rPr>
      </w:pPr>
    </w:p>
    <w:p w14:paraId="2A03AF79" w14:textId="77777777" w:rsidR="00C97062" w:rsidRPr="000D554E" w:rsidRDefault="00C97062" w:rsidP="00C97062">
      <w:pPr>
        <w:pStyle w:val="Paragraphestandard"/>
        <w:tabs>
          <w:tab w:val="left" w:pos="5940"/>
        </w:tabs>
        <w:spacing w:line="240" w:lineRule="auto"/>
        <w:jc w:val="center"/>
        <w:rPr>
          <w:rFonts w:asciiTheme="minorBidi" w:hAnsiTheme="minorBidi" w:cstheme="minorBidi"/>
          <w:b/>
          <w:color w:val="1F497D" w:themeColor="text2"/>
        </w:rPr>
      </w:pPr>
    </w:p>
    <w:p w14:paraId="6A6F8295" w14:textId="77777777" w:rsidR="00C97062" w:rsidRPr="000D554E" w:rsidRDefault="00C97062" w:rsidP="00C97062">
      <w:pPr>
        <w:pStyle w:val="Paragraphestandard"/>
        <w:tabs>
          <w:tab w:val="left" w:pos="5940"/>
        </w:tabs>
        <w:spacing w:line="240" w:lineRule="auto"/>
        <w:jc w:val="center"/>
        <w:rPr>
          <w:rFonts w:asciiTheme="minorBidi" w:hAnsiTheme="minorBidi" w:cstheme="minorBidi"/>
          <w:b/>
          <w:color w:val="1F497D" w:themeColor="text2"/>
          <w:sz w:val="36"/>
          <w:szCs w:val="36"/>
        </w:rPr>
      </w:pPr>
      <w:r w:rsidRPr="000D554E">
        <w:rPr>
          <w:rFonts w:asciiTheme="minorBidi" w:hAnsiTheme="minorBidi" w:cstheme="minorBidi"/>
          <w:b/>
          <w:color w:val="1F497D" w:themeColor="text2"/>
          <w:sz w:val="36"/>
        </w:rPr>
        <w:t>Программы комплексного обследования в перименопаузальный период</w:t>
      </w:r>
    </w:p>
    <w:p w14:paraId="52F16EDC" w14:textId="77777777" w:rsidR="00C97062" w:rsidRPr="000D554E" w:rsidRDefault="00C97062" w:rsidP="00C97062">
      <w:pPr>
        <w:pStyle w:val="Paragraphestandard"/>
        <w:tabs>
          <w:tab w:val="left" w:pos="5940"/>
        </w:tabs>
        <w:spacing w:line="240" w:lineRule="auto"/>
        <w:jc w:val="center"/>
        <w:rPr>
          <w:rFonts w:asciiTheme="minorBidi" w:hAnsiTheme="minorBidi" w:cstheme="minorBidi"/>
          <w:b/>
          <w:color w:val="1F497D" w:themeColor="text2"/>
          <w:sz w:val="28"/>
          <w:szCs w:val="28"/>
        </w:rPr>
      </w:pPr>
      <w:r w:rsidRPr="000D554E">
        <w:rPr>
          <w:rFonts w:asciiTheme="minorBidi" w:hAnsiTheme="minorBidi" w:cstheme="minorBidi"/>
          <w:b/>
          <w:color w:val="1F497D" w:themeColor="text2"/>
          <w:sz w:val="28"/>
        </w:rPr>
        <w:t>(амбулаторно или 3 дня / 2 ночи)</w:t>
      </w:r>
    </w:p>
    <w:p w14:paraId="1336DADF" w14:textId="77777777" w:rsidR="00C97062" w:rsidRPr="000D554E" w:rsidRDefault="00C97062" w:rsidP="00C97062">
      <w:pPr>
        <w:pStyle w:val="Paragraphestandard"/>
        <w:tabs>
          <w:tab w:val="left" w:pos="5940"/>
        </w:tabs>
        <w:spacing w:line="240" w:lineRule="auto"/>
        <w:jc w:val="center"/>
        <w:rPr>
          <w:rFonts w:asciiTheme="minorBidi" w:hAnsiTheme="minorBidi" w:cstheme="minorBidi"/>
          <w:b/>
          <w:color w:val="1F497D" w:themeColor="text2"/>
          <w:sz w:val="20"/>
          <w:szCs w:val="20"/>
        </w:rPr>
      </w:pPr>
    </w:p>
    <w:p w14:paraId="3A775489" w14:textId="77777777" w:rsidR="00C97062" w:rsidRPr="000D554E" w:rsidRDefault="00C97062" w:rsidP="00C97062">
      <w:pPr>
        <w:pStyle w:val="Paragraphestandard"/>
        <w:tabs>
          <w:tab w:val="left" w:pos="5940"/>
        </w:tabs>
        <w:spacing w:line="240" w:lineRule="auto"/>
        <w:jc w:val="center"/>
        <w:rPr>
          <w:rFonts w:asciiTheme="minorBidi" w:hAnsiTheme="minorBidi" w:cstheme="minorBidi"/>
          <w:b/>
          <w:color w:val="1F497D" w:themeColor="text2"/>
          <w:sz w:val="20"/>
          <w:szCs w:val="20"/>
        </w:rPr>
      </w:pPr>
    </w:p>
    <w:p w14:paraId="0EF2D61A" w14:textId="77777777" w:rsidR="00C97062" w:rsidRPr="000D554E" w:rsidRDefault="00C97062" w:rsidP="00C97062">
      <w:pPr>
        <w:pStyle w:val="Paragraphestandard"/>
        <w:tabs>
          <w:tab w:val="left" w:pos="6500"/>
        </w:tabs>
        <w:spacing w:line="240" w:lineRule="auto"/>
        <w:jc w:val="center"/>
        <w:rPr>
          <w:rFonts w:asciiTheme="minorBidi" w:hAnsiTheme="minorBidi" w:cstheme="minorBidi"/>
          <w:color w:val="1F497D" w:themeColor="text2"/>
          <w:sz w:val="20"/>
          <w:szCs w:val="20"/>
        </w:rPr>
      </w:pPr>
      <w:r w:rsidRPr="000D554E">
        <w:rPr>
          <w:rFonts w:asciiTheme="minorBidi" w:hAnsiTheme="minorBidi" w:cstheme="minorBidi"/>
          <w:color w:val="1F497D" w:themeColor="text2"/>
          <w:sz w:val="20"/>
        </w:rPr>
        <w:t>Для сохранения полноценного здоровья на протяжении всей жизни!</w:t>
      </w:r>
    </w:p>
    <w:p w14:paraId="150C5E1E" w14:textId="77777777" w:rsidR="00C97062" w:rsidRPr="000D554E" w:rsidRDefault="00C97062" w:rsidP="00C97062">
      <w:pPr>
        <w:pStyle w:val="Paragraphestandard"/>
        <w:tabs>
          <w:tab w:val="left" w:pos="6500"/>
        </w:tabs>
        <w:spacing w:line="240" w:lineRule="auto"/>
        <w:jc w:val="both"/>
        <w:rPr>
          <w:rFonts w:asciiTheme="minorBidi" w:hAnsiTheme="minorBidi" w:cstheme="minorBidi"/>
          <w:color w:val="1F497D" w:themeColor="text2"/>
          <w:sz w:val="20"/>
          <w:szCs w:val="20"/>
        </w:rPr>
      </w:pPr>
    </w:p>
    <w:p w14:paraId="168360FE" w14:textId="77777777" w:rsidR="00C97062" w:rsidRPr="000D554E" w:rsidRDefault="00C97062" w:rsidP="00C97062">
      <w:pPr>
        <w:pStyle w:val="Paragraphestandard"/>
        <w:tabs>
          <w:tab w:val="left" w:pos="6500"/>
        </w:tabs>
        <w:spacing w:line="240" w:lineRule="auto"/>
        <w:jc w:val="both"/>
        <w:rPr>
          <w:rFonts w:asciiTheme="minorBidi" w:hAnsiTheme="minorBidi" w:cstheme="minorBidi"/>
          <w:color w:val="1F497D" w:themeColor="text2"/>
          <w:sz w:val="20"/>
          <w:szCs w:val="20"/>
        </w:rPr>
      </w:pPr>
    </w:p>
    <w:p w14:paraId="492CBDAD" w14:textId="77777777" w:rsidR="00C97062" w:rsidRPr="000D554E" w:rsidRDefault="00C97062" w:rsidP="00C97062">
      <w:pPr>
        <w:pStyle w:val="Paragraphestandard"/>
        <w:tabs>
          <w:tab w:val="left" w:pos="6500"/>
        </w:tabs>
        <w:spacing w:line="240" w:lineRule="auto"/>
        <w:jc w:val="both"/>
        <w:rPr>
          <w:rFonts w:asciiTheme="minorBidi" w:hAnsiTheme="minorBidi" w:cstheme="minorBidi"/>
          <w:color w:val="1F497D" w:themeColor="text2"/>
          <w:sz w:val="20"/>
          <w:szCs w:val="20"/>
        </w:rPr>
      </w:pPr>
      <w:r w:rsidRPr="000D554E">
        <w:rPr>
          <w:rFonts w:asciiTheme="minorBidi" w:hAnsiTheme="minorBidi" w:cstheme="minorBidi"/>
          <w:color w:val="1F497D" w:themeColor="text2"/>
          <w:sz w:val="20"/>
        </w:rPr>
        <w:t>Приближение менопаузы сопровождается для многих женщин ухудшением самочувствия и качества жизни. Прогр</w:t>
      </w:r>
      <w:r>
        <w:rPr>
          <w:rFonts w:asciiTheme="minorBidi" w:hAnsiTheme="minorBidi" w:cstheme="minorBidi"/>
          <w:color w:val="1F497D" w:themeColor="text2"/>
          <w:sz w:val="20"/>
          <w:lang w:val="fr-FR"/>
        </w:rPr>
        <w:t>s</w:t>
      </w:r>
      <w:r w:rsidRPr="000D554E">
        <w:rPr>
          <w:rFonts w:asciiTheme="minorBidi" w:hAnsiTheme="minorBidi" w:cstheme="minorBidi"/>
          <w:color w:val="1F497D" w:themeColor="text2"/>
          <w:sz w:val="20"/>
        </w:rPr>
        <w:t>аммы комплексного обследования в перименопаузальный период клиники в Лойкербаде позволяют подобрать подходящее и эффективное решение возникшим проблемам. Они включают в себя полную и персонализированную диагностику состояния здоровья пациентки с углубленным гинекологическим обследованием. Они дают также уникальную возможность оценить вероятность развития болезни, помочь ее лечению с самыми высокими шансами на успех и провести профилактические мероприятия, которые позволят сохранить здоровье.</w:t>
      </w:r>
    </w:p>
    <w:p w14:paraId="547561AD" w14:textId="77777777" w:rsidR="00C97062" w:rsidRPr="000D554E" w:rsidRDefault="00C97062" w:rsidP="00C97062">
      <w:pPr>
        <w:pStyle w:val="Paragraphestandard"/>
        <w:tabs>
          <w:tab w:val="left" w:pos="6500"/>
        </w:tabs>
        <w:spacing w:line="240" w:lineRule="auto"/>
        <w:jc w:val="both"/>
        <w:rPr>
          <w:rFonts w:asciiTheme="minorBidi" w:hAnsiTheme="minorBidi" w:cstheme="minorBidi"/>
          <w:color w:val="1F497D" w:themeColor="text2"/>
          <w:sz w:val="20"/>
          <w:szCs w:val="20"/>
        </w:rPr>
      </w:pPr>
      <w:r w:rsidRPr="000D554E">
        <w:rPr>
          <w:rFonts w:asciiTheme="minorBidi" w:hAnsiTheme="minorBidi" w:cstheme="minorBidi"/>
          <w:color w:val="1F497D" w:themeColor="text2"/>
          <w:sz w:val="20"/>
        </w:rPr>
        <w:t>Программы комплексного обследования в перименопаузальный период могут проводиться амбулаторно или в стационаре. Доверяясь клинике в Лойкербаде, пациентка получает доступ к передовым знаниям специалистов в здоровой обстановке с чистым воздухом швейцарских гор, на идеальной высоте над уровнем моря и с насыщенными минералами термальными ваннами.</w:t>
      </w:r>
    </w:p>
    <w:p w14:paraId="3630FCCB" w14:textId="77777777" w:rsidR="00C97062" w:rsidRPr="000D554E" w:rsidRDefault="00C97062" w:rsidP="00C97062">
      <w:pPr>
        <w:pStyle w:val="Paragraphestandard"/>
        <w:tabs>
          <w:tab w:val="left" w:pos="6500"/>
        </w:tabs>
        <w:spacing w:line="240" w:lineRule="auto"/>
        <w:jc w:val="both"/>
        <w:rPr>
          <w:rFonts w:asciiTheme="minorBidi" w:hAnsiTheme="minorBidi" w:cstheme="minorBidi"/>
          <w:color w:val="1F497D" w:themeColor="text2"/>
          <w:sz w:val="20"/>
          <w:szCs w:val="20"/>
        </w:rPr>
      </w:pPr>
    </w:p>
    <w:p w14:paraId="105ED483" w14:textId="77777777" w:rsidR="00C97062" w:rsidRPr="000D554E" w:rsidRDefault="00C97062" w:rsidP="00C97062">
      <w:pPr>
        <w:pStyle w:val="Paragraphestandard"/>
        <w:tabs>
          <w:tab w:val="left" w:pos="6500"/>
        </w:tabs>
        <w:spacing w:line="240" w:lineRule="auto"/>
        <w:jc w:val="both"/>
        <w:rPr>
          <w:rFonts w:asciiTheme="minorBidi" w:hAnsiTheme="minorBidi" w:cstheme="minorBidi"/>
          <w:b/>
          <w:color w:val="1F497D" w:themeColor="text2"/>
          <w:sz w:val="20"/>
          <w:szCs w:val="20"/>
          <w:u w:val="single"/>
        </w:rPr>
      </w:pPr>
    </w:p>
    <w:p w14:paraId="210B541F" w14:textId="77777777" w:rsidR="00C97062" w:rsidRPr="000D554E" w:rsidRDefault="00C97062" w:rsidP="00C97062">
      <w:pPr>
        <w:pStyle w:val="Paragraphestandard"/>
        <w:tabs>
          <w:tab w:val="left" w:pos="6500"/>
        </w:tabs>
        <w:spacing w:line="240" w:lineRule="auto"/>
        <w:jc w:val="both"/>
        <w:rPr>
          <w:rFonts w:asciiTheme="minorBidi" w:hAnsiTheme="minorBidi" w:cstheme="minorBidi"/>
          <w:b/>
          <w:color w:val="1F497D" w:themeColor="text2"/>
          <w:sz w:val="20"/>
          <w:szCs w:val="20"/>
          <w:u w:val="single"/>
        </w:rPr>
      </w:pPr>
      <w:r w:rsidRPr="000D554E">
        <w:rPr>
          <w:rFonts w:asciiTheme="minorBidi" w:hAnsiTheme="minorBidi" w:cstheme="minorBidi"/>
          <w:b/>
          <w:color w:val="1F497D" w:themeColor="text2"/>
          <w:sz w:val="20"/>
          <w:u w:val="single"/>
        </w:rPr>
        <w:t xml:space="preserve">Для кого предназначены программы </w:t>
      </w:r>
    </w:p>
    <w:p w14:paraId="4AA6FB62" w14:textId="77777777" w:rsidR="00C97062" w:rsidRPr="000D554E" w:rsidRDefault="00C97062" w:rsidP="00C97062">
      <w:pPr>
        <w:pStyle w:val="Paragraphestandard"/>
        <w:tabs>
          <w:tab w:val="left" w:pos="6500"/>
        </w:tabs>
        <w:spacing w:line="240" w:lineRule="auto"/>
        <w:jc w:val="both"/>
        <w:rPr>
          <w:rFonts w:asciiTheme="minorBidi" w:hAnsiTheme="minorBidi" w:cstheme="minorBidi"/>
          <w:b/>
          <w:color w:val="1F497D" w:themeColor="text2"/>
          <w:sz w:val="20"/>
          <w:szCs w:val="20"/>
        </w:rPr>
      </w:pPr>
    </w:p>
    <w:p w14:paraId="0306BB71" w14:textId="77777777" w:rsidR="00C97062" w:rsidRPr="000D554E" w:rsidRDefault="00C97062" w:rsidP="00C97062">
      <w:pPr>
        <w:pStyle w:val="Paragraphestandard"/>
        <w:tabs>
          <w:tab w:val="left" w:pos="6500"/>
        </w:tabs>
        <w:spacing w:line="240" w:lineRule="auto"/>
        <w:jc w:val="both"/>
        <w:rPr>
          <w:rFonts w:asciiTheme="minorBidi" w:hAnsiTheme="minorBidi" w:cstheme="minorBidi"/>
          <w:color w:val="1F497D" w:themeColor="text2"/>
          <w:sz w:val="20"/>
          <w:szCs w:val="20"/>
        </w:rPr>
      </w:pPr>
      <w:r w:rsidRPr="000D554E">
        <w:rPr>
          <w:rFonts w:asciiTheme="minorBidi" w:hAnsiTheme="minorBidi" w:cstheme="minorBidi"/>
          <w:color w:val="1F497D" w:themeColor="text2"/>
          <w:sz w:val="20"/>
        </w:rPr>
        <w:t>Программы комплексного обследования в перименопаузальный период предназначены главным образом для женщин, достигших 40 лет, которые ощущают симптомы менопаузы и желают ослабить их действие, чтобы сохранить качество жизни на должном уровне. Они дают также уникальную возможность заблаговременно оценить вероятность развития ряда заболеваний и предупредить возможные осложнения.</w:t>
      </w:r>
    </w:p>
    <w:p w14:paraId="3451938D" w14:textId="77777777" w:rsidR="00C97062" w:rsidRPr="00C97062" w:rsidRDefault="00C97062" w:rsidP="00C97062">
      <w:pPr>
        <w:rPr>
          <w:rFonts w:asciiTheme="minorBidi" w:hAnsiTheme="minorBidi"/>
          <w:sz w:val="20"/>
          <w:szCs w:val="20"/>
          <w:lang w:val="ru-RU"/>
        </w:rPr>
      </w:pPr>
    </w:p>
    <w:p w14:paraId="3896563A" w14:textId="77777777" w:rsidR="00C97062" w:rsidRPr="00C97062" w:rsidRDefault="00C97062" w:rsidP="00C97062">
      <w:pPr>
        <w:rPr>
          <w:rFonts w:asciiTheme="minorBidi" w:hAnsiTheme="minorBidi"/>
          <w:sz w:val="20"/>
          <w:szCs w:val="20"/>
          <w:lang w:val="ru-RU"/>
        </w:rPr>
      </w:pPr>
    </w:p>
    <w:p w14:paraId="7A76BCEB" w14:textId="77777777" w:rsidR="00C97062" w:rsidRPr="00C97062" w:rsidRDefault="00C97062" w:rsidP="00C97062">
      <w:pPr>
        <w:rPr>
          <w:rFonts w:asciiTheme="minorBidi" w:hAnsiTheme="minorBidi"/>
          <w:b/>
          <w:color w:val="1F497D" w:themeColor="text2"/>
          <w:sz w:val="20"/>
          <w:szCs w:val="20"/>
          <w:u w:val="single"/>
          <w:lang w:val="ru-RU"/>
        </w:rPr>
      </w:pPr>
      <w:r w:rsidRPr="00C97062">
        <w:rPr>
          <w:rFonts w:asciiTheme="minorBidi" w:hAnsiTheme="minorBidi"/>
          <w:b/>
          <w:color w:val="1F497D" w:themeColor="text2"/>
          <w:sz w:val="20"/>
          <w:u w:val="single"/>
          <w:lang w:val="ru-RU"/>
        </w:rPr>
        <w:t xml:space="preserve">Содержание программ </w:t>
      </w:r>
    </w:p>
    <w:p w14:paraId="383A7902" w14:textId="77777777" w:rsidR="00C97062" w:rsidRPr="00C97062" w:rsidRDefault="00C97062" w:rsidP="00C97062">
      <w:pPr>
        <w:rPr>
          <w:rFonts w:asciiTheme="minorBidi" w:hAnsiTheme="minorBidi"/>
          <w:color w:val="1F497D" w:themeColor="text2"/>
          <w:sz w:val="20"/>
          <w:szCs w:val="20"/>
          <w:lang w:val="ru-RU"/>
        </w:rPr>
      </w:pPr>
    </w:p>
    <w:p w14:paraId="3641224F" w14:textId="77777777" w:rsidR="00C97062" w:rsidRPr="00C97062" w:rsidRDefault="00C97062" w:rsidP="00C97062">
      <w:pPr>
        <w:jc w:val="both"/>
        <w:rPr>
          <w:rFonts w:asciiTheme="minorBidi" w:hAnsiTheme="minorBidi"/>
          <w:color w:val="1F497D" w:themeColor="text2"/>
          <w:sz w:val="20"/>
          <w:szCs w:val="20"/>
          <w:lang w:val="ru-RU"/>
        </w:rPr>
      </w:pPr>
      <w:r w:rsidRPr="00C97062">
        <w:rPr>
          <w:rFonts w:asciiTheme="minorBidi" w:hAnsiTheme="minorBidi"/>
          <w:color w:val="1F497D" w:themeColor="text2"/>
          <w:sz w:val="20"/>
          <w:lang w:val="ru-RU"/>
        </w:rPr>
        <w:t>До прибытия в клинику в Лойкербаде врач и координатор составляют план прохождения программы. Консультации с лечащим врачом и врачом-гинекологом, основанные на анализе истории болезни, изучении рентгеновских снимков, результатах лабораторных анализов и клинических обследованиях, позволяют оценить состояние здоровья пациентки, назначить лечение, нацеленное на уменьшение — а в некоторых случаях и на полное устранение — симптомов менопаузы, и определение риска развития болезни.</w:t>
      </w:r>
    </w:p>
    <w:p w14:paraId="7BCE0FB4" w14:textId="77777777" w:rsidR="00C97062" w:rsidRPr="00C97062" w:rsidRDefault="00C97062" w:rsidP="00C97062">
      <w:pPr>
        <w:rPr>
          <w:rFonts w:asciiTheme="minorBidi" w:hAnsiTheme="minorBidi"/>
          <w:b/>
          <w:color w:val="1F497D" w:themeColor="text2"/>
          <w:sz w:val="20"/>
          <w:szCs w:val="20"/>
          <w:lang w:val="ru-RU"/>
        </w:rPr>
      </w:pPr>
    </w:p>
    <w:p w14:paraId="2B3D78E2" w14:textId="77777777" w:rsidR="00C97062" w:rsidRPr="000D554E" w:rsidRDefault="00C97062" w:rsidP="00C97062">
      <w:pPr>
        <w:rPr>
          <w:rFonts w:asciiTheme="minorBidi" w:hAnsiTheme="minorBidi"/>
          <w:b/>
          <w:color w:val="1F497D" w:themeColor="text2"/>
          <w:sz w:val="20"/>
          <w:szCs w:val="20"/>
        </w:rPr>
      </w:pPr>
      <w:proofErr w:type="spellStart"/>
      <w:r w:rsidRPr="000D554E">
        <w:rPr>
          <w:rFonts w:asciiTheme="minorBidi" w:hAnsiTheme="minorBidi"/>
          <w:b/>
          <w:color w:val="1F497D" w:themeColor="text2"/>
          <w:sz w:val="20"/>
        </w:rPr>
        <w:t>Комплексное</w:t>
      </w:r>
      <w:proofErr w:type="spellEnd"/>
      <w:r w:rsidRPr="000D554E">
        <w:rPr>
          <w:rFonts w:asciiTheme="minorBidi" w:hAnsiTheme="minorBidi"/>
          <w:b/>
          <w:color w:val="1F497D" w:themeColor="text2"/>
          <w:sz w:val="20"/>
        </w:rPr>
        <w:t xml:space="preserve"> </w:t>
      </w:r>
      <w:proofErr w:type="spellStart"/>
      <w:r w:rsidRPr="000D554E">
        <w:rPr>
          <w:rFonts w:asciiTheme="minorBidi" w:hAnsiTheme="minorBidi"/>
          <w:b/>
          <w:color w:val="1F497D" w:themeColor="text2"/>
          <w:sz w:val="20"/>
        </w:rPr>
        <w:t>обследование</w:t>
      </w:r>
      <w:proofErr w:type="spellEnd"/>
      <w:r w:rsidRPr="000D554E">
        <w:rPr>
          <w:rFonts w:asciiTheme="minorBidi" w:hAnsiTheme="minorBidi"/>
          <w:b/>
          <w:color w:val="1F497D" w:themeColor="text2"/>
          <w:sz w:val="20"/>
        </w:rPr>
        <w:t xml:space="preserve"> в </w:t>
      </w:r>
      <w:proofErr w:type="spellStart"/>
      <w:r w:rsidRPr="000D554E">
        <w:rPr>
          <w:rFonts w:asciiTheme="minorBidi" w:hAnsiTheme="minorBidi"/>
          <w:b/>
          <w:color w:val="1F497D" w:themeColor="text2"/>
          <w:sz w:val="20"/>
        </w:rPr>
        <w:t>перименопаузальный</w:t>
      </w:r>
      <w:proofErr w:type="spellEnd"/>
      <w:r w:rsidRPr="000D554E">
        <w:rPr>
          <w:rFonts w:asciiTheme="minorBidi" w:hAnsiTheme="minorBidi"/>
          <w:b/>
          <w:color w:val="1F497D" w:themeColor="text2"/>
          <w:sz w:val="20"/>
        </w:rPr>
        <w:t xml:space="preserve"> </w:t>
      </w:r>
      <w:proofErr w:type="spellStart"/>
      <w:r w:rsidRPr="000D554E">
        <w:rPr>
          <w:rFonts w:asciiTheme="minorBidi" w:hAnsiTheme="minorBidi"/>
          <w:b/>
          <w:color w:val="1F497D" w:themeColor="text2"/>
          <w:sz w:val="20"/>
        </w:rPr>
        <w:t>период</w:t>
      </w:r>
      <w:proofErr w:type="spellEnd"/>
    </w:p>
    <w:p w14:paraId="70533FC1" w14:textId="77777777" w:rsidR="00C97062" w:rsidRPr="000D554E" w:rsidRDefault="00C97062" w:rsidP="00C97062">
      <w:pPr>
        <w:pStyle w:val="ListParagraph"/>
        <w:numPr>
          <w:ilvl w:val="0"/>
          <w:numId w:val="1"/>
        </w:numPr>
        <w:rPr>
          <w:rFonts w:asciiTheme="minorBidi" w:hAnsiTheme="minorBidi"/>
          <w:color w:val="1F497D" w:themeColor="text2"/>
          <w:sz w:val="20"/>
          <w:szCs w:val="20"/>
        </w:rPr>
      </w:pPr>
      <w:r w:rsidRPr="000D554E">
        <w:rPr>
          <w:rFonts w:asciiTheme="minorBidi" w:hAnsiTheme="minorBidi"/>
          <w:color w:val="1F497D" w:themeColor="text2"/>
          <w:sz w:val="20"/>
        </w:rPr>
        <w:t>Проверка состояния здоровья: полная медицинская анкета и анамнез пациентки</w:t>
      </w:r>
    </w:p>
    <w:p w14:paraId="44C1BE28" w14:textId="77777777" w:rsidR="00C97062" w:rsidRPr="000D554E" w:rsidRDefault="00C97062" w:rsidP="00C97062">
      <w:pPr>
        <w:pStyle w:val="ListParagraph"/>
        <w:numPr>
          <w:ilvl w:val="0"/>
          <w:numId w:val="1"/>
        </w:numPr>
        <w:rPr>
          <w:rFonts w:asciiTheme="minorBidi" w:hAnsiTheme="minorBidi"/>
          <w:color w:val="1F497D" w:themeColor="text2"/>
          <w:sz w:val="20"/>
          <w:szCs w:val="20"/>
        </w:rPr>
      </w:pPr>
      <w:r w:rsidRPr="000D554E">
        <w:rPr>
          <w:rFonts w:asciiTheme="minorBidi" w:hAnsiTheme="minorBidi"/>
          <w:color w:val="1F497D" w:themeColor="text2"/>
          <w:sz w:val="20"/>
        </w:rPr>
        <w:t>Две консультации с лечащим врачом</w:t>
      </w:r>
    </w:p>
    <w:p w14:paraId="57A8E5B6" w14:textId="77777777" w:rsidR="00C97062" w:rsidRPr="000D554E" w:rsidRDefault="00C97062" w:rsidP="00C97062">
      <w:pPr>
        <w:pStyle w:val="ListParagraph"/>
        <w:numPr>
          <w:ilvl w:val="0"/>
          <w:numId w:val="1"/>
        </w:numPr>
        <w:rPr>
          <w:rFonts w:asciiTheme="minorBidi" w:hAnsiTheme="minorBidi"/>
          <w:color w:val="1F497D" w:themeColor="text2"/>
          <w:sz w:val="20"/>
          <w:szCs w:val="20"/>
        </w:rPr>
      </w:pPr>
      <w:r w:rsidRPr="000D554E">
        <w:rPr>
          <w:rFonts w:asciiTheme="minorBidi" w:hAnsiTheme="minorBidi"/>
          <w:color w:val="1F497D" w:themeColor="text2"/>
          <w:sz w:val="20"/>
        </w:rPr>
        <w:t>Консультация с врачом-гинекологом</w:t>
      </w:r>
    </w:p>
    <w:p w14:paraId="05816783" w14:textId="77777777" w:rsidR="00C97062" w:rsidRPr="000D554E" w:rsidRDefault="00C97062" w:rsidP="00C97062">
      <w:pPr>
        <w:pStyle w:val="ListParagraph"/>
        <w:numPr>
          <w:ilvl w:val="0"/>
          <w:numId w:val="1"/>
        </w:numPr>
        <w:rPr>
          <w:rFonts w:asciiTheme="minorBidi" w:hAnsiTheme="minorBidi"/>
          <w:color w:val="1F497D" w:themeColor="text2"/>
          <w:sz w:val="20"/>
          <w:szCs w:val="20"/>
        </w:rPr>
      </w:pPr>
      <w:r w:rsidRPr="000D554E">
        <w:rPr>
          <w:rFonts w:asciiTheme="minorBidi" w:hAnsiTheme="minorBidi"/>
          <w:color w:val="1F497D" w:themeColor="text2"/>
          <w:sz w:val="20"/>
        </w:rPr>
        <w:t>Комплексный анализ крови: метаболиты, гормоны, онкомаркеры, окислительный стресс</w:t>
      </w:r>
    </w:p>
    <w:p w14:paraId="506CD1BF" w14:textId="77777777" w:rsidR="00C97062" w:rsidRPr="000D554E" w:rsidRDefault="00C97062" w:rsidP="00C97062">
      <w:pPr>
        <w:pStyle w:val="ListParagraph"/>
        <w:numPr>
          <w:ilvl w:val="0"/>
          <w:numId w:val="1"/>
        </w:numPr>
        <w:rPr>
          <w:rFonts w:asciiTheme="minorBidi" w:hAnsiTheme="minorBidi"/>
          <w:color w:val="1F497D" w:themeColor="text2"/>
          <w:sz w:val="20"/>
          <w:szCs w:val="20"/>
        </w:rPr>
      </w:pPr>
      <w:r w:rsidRPr="000D554E">
        <w:rPr>
          <w:rFonts w:asciiTheme="minorBidi" w:hAnsiTheme="minorBidi"/>
          <w:color w:val="1F497D" w:themeColor="text2"/>
          <w:sz w:val="20"/>
        </w:rPr>
        <w:t>Генотипирование папилломавирусной инфекции</w:t>
      </w:r>
    </w:p>
    <w:p w14:paraId="79B77F53" w14:textId="77777777" w:rsidR="00C97062" w:rsidRPr="000D554E" w:rsidRDefault="00C97062" w:rsidP="00C97062">
      <w:pPr>
        <w:pStyle w:val="ListParagraph"/>
        <w:numPr>
          <w:ilvl w:val="0"/>
          <w:numId w:val="1"/>
        </w:numPr>
        <w:rPr>
          <w:rFonts w:asciiTheme="minorBidi" w:hAnsiTheme="minorBidi"/>
          <w:color w:val="1F497D" w:themeColor="text2"/>
          <w:sz w:val="20"/>
          <w:szCs w:val="20"/>
        </w:rPr>
      </w:pPr>
      <w:r w:rsidRPr="000D554E">
        <w:rPr>
          <w:rFonts w:asciiTheme="minorBidi" w:hAnsiTheme="minorBidi"/>
          <w:color w:val="1F497D" w:themeColor="text2"/>
          <w:sz w:val="20"/>
        </w:rPr>
        <w:t>Электрокардиограмма и рентгенография грудной клетки</w:t>
      </w:r>
    </w:p>
    <w:p w14:paraId="0F9C856C" w14:textId="77777777" w:rsidR="00C97062" w:rsidRPr="000D554E" w:rsidRDefault="00C97062" w:rsidP="00C97062">
      <w:pPr>
        <w:pStyle w:val="ListParagraph"/>
        <w:numPr>
          <w:ilvl w:val="0"/>
          <w:numId w:val="1"/>
        </w:numPr>
        <w:rPr>
          <w:rFonts w:asciiTheme="minorBidi" w:hAnsiTheme="minorBidi"/>
          <w:color w:val="1F497D" w:themeColor="text2"/>
          <w:sz w:val="20"/>
          <w:szCs w:val="20"/>
        </w:rPr>
      </w:pPr>
      <w:r w:rsidRPr="000D554E">
        <w:rPr>
          <w:rFonts w:asciiTheme="minorBidi" w:hAnsiTheme="minorBidi"/>
          <w:color w:val="1F497D" w:themeColor="text2"/>
          <w:sz w:val="20"/>
        </w:rPr>
        <w:t>Вагинальное УЗИ</w:t>
      </w:r>
    </w:p>
    <w:p w14:paraId="02B733DD" w14:textId="77777777" w:rsidR="00C97062" w:rsidRPr="000D554E" w:rsidRDefault="00C97062" w:rsidP="00C97062">
      <w:pPr>
        <w:pStyle w:val="ListParagraph"/>
        <w:numPr>
          <w:ilvl w:val="0"/>
          <w:numId w:val="1"/>
        </w:numPr>
        <w:rPr>
          <w:rFonts w:asciiTheme="minorBidi" w:hAnsiTheme="minorBidi"/>
          <w:color w:val="1F497D" w:themeColor="text2"/>
          <w:sz w:val="20"/>
          <w:szCs w:val="20"/>
        </w:rPr>
      </w:pPr>
      <w:r w:rsidRPr="000D554E">
        <w:rPr>
          <w:rFonts w:asciiTheme="minorBidi" w:hAnsiTheme="minorBidi"/>
          <w:color w:val="1F497D" w:themeColor="text2"/>
          <w:sz w:val="20"/>
        </w:rPr>
        <w:t>Отправка полной медицинской карты пациентке (в кратчайшие сроки)</w:t>
      </w:r>
    </w:p>
    <w:p w14:paraId="494D5E88" w14:textId="77777777" w:rsidR="00C97062" w:rsidRPr="00C97062" w:rsidRDefault="00C97062" w:rsidP="00C97062">
      <w:pPr>
        <w:ind w:left="360"/>
        <w:rPr>
          <w:rFonts w:asciiTheme="minorBidi" w:hAnsiTheme="minorBidi"/>
          <w:color w:val="1F497D" w:themeColor="text2"/>
          <w:sz w:val="20"/>
          <w:szCs w:val="20"/>
          <w:lang w:val="ru-RU"/>
        </w:rPr>
      </w:pPr>
    </w:p>
    <w:p w14:paraId="3830588F" w14:textId="77777777" w:rsidR="00C97062" w:rsidRPr="00C97062" w:rsidRDefault="00C97062" w:rsidP="00C97062">
      <w:pPr>
        <w:jc w:val="both"/>
        <w:rPr>
          <w:rFonts w:asciiTheme="minorBidi" w:hAnsiTheme="minorBidi"/>
          <w:color w:val="1F497D" w:themeColor="text2"/>
          <w:sz w:val="20"/>
          <w:szCs w:val="20"/>
          <w:lang w:val="ru-RU"/>
        </w:rPr>
      </w:pPr>
      <w:r w:rsidRPr="00C97062">
        <w:rPr>
          <w:rFonts w:asciiTheme="minorBidi" w:hAnsiTheme="minorBidi"/>
          <w:color w:val="1F497D" w:themeColor="text2"/>
          <w:sz w:val="20"/>
          <w:lang w:val="ru-RU"/>
        </w:rPr>
        <w:t>По запросу пациентки и за дополнительную плату врачи клиники в Лойкербаде могут провести анализы и обследования по каждой программе.</w:t>
      </w:r>
    </w:p>
    <w:p w14:paraId="31C22591" w14:textId="77777777" w:rsidR="00C97062" w:rsidRPr="00C97062" w:rsidRDefault="00C97062" w:rsidP="00C97062">
      <w:pPr>
        <w:rPr>
          <w:rFonts w:asciiTheme="minorBidi" w:hAnsiTheme="minorBidi"/>
          <w:color w:val="1F497D" w:themeColor="text2"/>
          <w:sz w:val="20"/>
          <w:szCs w:val="20"/>
          <w:lang w:val="ru-RU"/>
        </w:rPr>
      </w:pPr>
    </w:p>
    <w:p w14:paraId="0027E753" w14:textId="77777777" w:rsidR="00C97062" w:rsidRPr="00C97062" w:rsidRDefault="00C97062" w:rsidP="00C97062">
      <w:pPr>
        <w:jc w:val="both"/>
        <w:rPr>
          <w:rFonts w:asciiTheme="minorBidi" w:hAnsiTheme="minorBidi"/>
          <w:b/>
          <w:color w:val="1F497D" w:themeColor="text2"/>
          <w:sz w:val="20"/>
          <w:szCs w:val="20"/>
          <w:lang w:val="ru-RU"/>
        </w:rPr>
      </w:pPr>
    </w:p>
    <w:p w14:paraId="15E1FEBF" w14:textId="77777777" w:rsidR="00C97062" w:rsidRPr="00C97062" w:rsidRDefault="00C97062" w:rsidP="00C97062">
      <w:pPr>
        <w:jc w:val="both"/>
        <w:rPr>
          <w:rFonts w:asciiTheme="minorBidi" w:hAnsiTheme="minorBidi"/>
          <w:b/>
          <w:color w:val="1F497D" w:themeColor="text2"/>
          <w:sz w:val="20"/>
          <w:szCs w:val="20"/>
          <w:lang w:val="ru-RU"/>
        </w:rPr>
      </w:pPr>
    </w:p>
    <w:p w14:paraId="19F6A395" w14:textId="77777777" w:rsidR="00C97062" w:rsidRPr="00C97062" w:rsidRDefault="00C97062" w:rsidP="00C97062">
      <w:pPr>
        <w:jc w:val="both"/>
        <w:rPr>
          <w:rFonts w:asciiTheme="minorBidi" w:hAnsiTheme="minorBidi"/>
          <w:b/>
          <w:color w:val="1F497D" w:themeColor="text2"/>
          <w:sz w:val="20"/>
          <w:szCs w:val="20"/>
          <w:lang w:val="ru-RU"/>
        </w:rPr>
      </w:pPr>
    </w:p>
    <w:p w14:paraId="25EE43D5" w14:textId="77777777" w:rsidR="00C97062" w:rsidRPr="00C97062" w:rsidRDefault="00C97062" w:rsidP="00C97062">
      <w:pPr>
        <w:jc w:val="both"/>
        <w:rPr>
          <w:rFonts w:asciiTheme="minorBidi" w:hAnsiTheme="minorBidi"/>
          <w:b/>
          <w:color w:val="1F497D" w:themeColor="text2"/>
          <w:sz w:val="20"/>
          <w:szCs w:val="20"/>
          <w:lang w:val="ru-RU"/>
        </w:rPr>
      </w:pPr>
    </w:p>
    <w:p w14:paraId="40AD10F6" w14:textId="77777777" w:rsidR="00C97062" w:rsidRPr="00C97062" w:rsidRDefault="00C97062" w:rsidP="00C97062">
      <w:pPr>
        <w:jc w:val="both"/>
        <w:rPr>
          <w:rFonts w:asciiTheme="minorBidi" w:hAnsiTheme="minorBidi"/>
          <w:b/>
          <w:color w:val="1F497D" w:themeColor="text2"/>
          <w:sz w:val="20"/>
          <w:szCs w:val="20"/>
          <w:lang w:val="ru-RU"/>
        </w:rPr>
      </w:pPr>
    </w:p>
    <w:p w14:paraId="4A707D77" w14:textId="77777777" w:rsidR="00C97062" w:rsidRPr="00C97062" w:rsidRDefault="00C97062" w:rsidP="00C97062">
      <w:pPr>
        <w:jc w:val="both"/>
        <w:rPr>
          <w:rFonts w:asciiTheme="minorBidi" w:hAnsiTheme="minorBidi"/>
          <w:b/>
          <w:color w:val="1F497D" w:themeColor="text2"/>
          <w:sz w:val="20"/>
          <w:szCs w:val="20"/>
          <w:lang w:val="ru-RU"/>
        </w:rPr>
      </w:pPr>
    </w:p>
    <w:p w14:paraId="588A1EBD" w14:textId="77777777" w:rsidR="00C97062" w:rsidRPr="00C97062" w:rsidRDefault="00C97062" w:rsidP="00C97062">
      <w:pPr>
        <w:jc w:val="both"/>
        <w:rPr>
          <w:rFonts w:asciiTheme="minorBidi" w:hAnsiTheme="minorBidi"/>
          <w:b/>
          <w:color w:val="1F497D" w:themeColor="text2"/>
          <w:sz w:val="20"/>
          <w:szCs w:val="20"/>
          <w:lang w:val="ru-RU"/>
        </w:rPr>
      </w:pPr>
    </w:p>
    <w:p w14:paraId="45CA10B3" w14:textId="77777777" w:rsidR="00C97062" w:rsidRPr="00C97062" w:rsidRDefault="00C97062" w:rsidP="00C97062">
      <w:pPr>
        <w:jc w:val="both"/>
        <w:rPr>
          <w:rFonts w:asciiTheme="minorBidi" w:hAnsiTheme="minorBidi"/>
          <w:b/>
          <w:color w:val="1F497D" w:themeColor="text2"/>
          <w:sz w:val="20"/>
          <w:szCs w:val="20"/>
          <w:lang w:val="ru-RU"/>
        </w:rPr>
      </w:pPr>
    </w:p>
    <w:p w14:paraId="73EF8D46" w14:textId="77777777" w:rsidR="00C97062" w:rsidRPr="00C97062" w:rsidRDefault="00C97062" w:rsidP="00C97062">
      <w:pPr>
        <w:rPr>
          <w:rFonts w:asciiTheme="minorBidi" w:hAnsiTheme="minorBidi"/>
          <w:b/>
          <w:color w:val="1F497D" w:themeColor="text2"/>
          <w:sz w:val="20"/>
          <w:szCs w:val="20"/>
          <w:lang w:val="ru-RU"/>
        </w:rPr>
      </w:pPr>
      <w:r w:rsidRPr="00C97062">
        <w:rPr>
          <w:rFonts w:asciiTheme="minorBidi" w:hAnsiTheme="minorBidi"/>
          <w:b/>
          <w:color w:val="1F497D" w:themeColor="text2"/>
          <w:sz w:val="20"/>
          <w:lang w:val="ru-RU"/>
        </w:rPr>
        <w:t>Проживание и услуги (только для стационарных программ)</w:t>
      </w:r>
    </w:p>
    <w:p w14:paraId="51DB1A32" w14:textId="77777777" w:rsidR="00C97062" w:rsidRPr="00C97062" w:rsidRDefault="00C97062" w:rsidP="00C97062">
      <w:pPr>
        <w:pStyle w:val="Paragraphestandard"/>
        <w:numPr>
          <w:ilvl w:val="0"/>
          <w:numId w:val="2"/>
        </w:numPr>
        <w:spacing w:line="240" w:lineRule="auto"/>
        <w:jc w:val="both"/>
        <w:textAlignment w:val="auto"/>
        <w:rPr>
          <w:rFonts w:ascii="Times New Roman" w:hAnsi="Times New Roman" w:cs="Times New Roman"/>
          <w:color w:val="1F497D"/>
          <w:sz w:val="20"/>
          <w:szCs w:val="20"/>
        </w:rPr>
      </w:pPr>
      <w:r w:rsidRPr="00C97062">
        <w:rPr>
          <w:rFonts w:ascii="Times New Roman" w:hAnsi="Times New Roman" w:cs="Times New Roman"/>
          <w:color w:val="1F497D"/>
          <w:sz w:val="20"/>
        </w:rPr>
        <w:t>В номере категории премиум или в люксе с видом на альпийские горы</w:t>
      </w:r>
    </w:p>
    <w:p w14:paraId="5D88C55B" w14:textId="77777777" w:rsidR="00C97062" w:rsidRPr="00C97062" w:rsidRDefault="00C97062" w:rsidP="00C97062">
      <w:pPr>
        <w:pStyle w:val="Paragraphestandard"/>
        <w:numPr>
          <w:ilvl w:val="0"/>
          <w:numId w:val="2"/>
        </w:numPr>
        <w:spacing w:line="240" w:lineRule="auto"/>
        <w:jc w:val="both"/>
        <w:textAlignment w:val="auto"/>
        <w:rPr>
          <w:rFonts w:ascii="Times New Roman" w:hAnsi="Times New Roman" w:cs="Times New Roman"/>
          <w:color w:val="1F497D"/>
          <w:sz w:val="20"/>
          <w:szCs w:val="20"/>
        </w:rPr>
      </w:pPr>
      <w:r w:rsidRPr="00C97062">
        <w:rPr>
          <w:rFonts w:ascii="Times New Roman" w:hAnsi="Times New Roman" w:cs="Times New Roman"/>
          <w:color w:val="1F497D"/>
          <w:sz w:val="20"/>
        </w:rPr>
        <w:t>Телефон, сейф, смарт-телевизор и беспроводной Интернет (Wi-Fi)</w:t>
      </w:r>
    </w:p>
    <w:p w14:paraId="6308220D" w14:textId="77777777" w:rsidR="00C97062" w:rsidRPr="00C97062" w:rsidRDefault="00C97062" w:rsidP="00C97062">
      <w:pPr>
        <w:pStyle w:val="Paragraphestandard"/>
        <w:numPr>
          <w:ilvl w:val="0"/>
          <w:numId w:val="2"/>
        </w:numPr>
        <w:spacing w:line="240" w:lineRule="auto"/>
        <w:jc w:val="both"/>
        <w:textAlignment w:val="auto"/>
        <w:rPr>
          <w:rFonts w:ascii="Times New Roman" w:hAnsi="Times New Roman" w:cs="Times New Roman"/>
          <w:color w:val="1F497D"/>
          <w:sz w:val="20"/>
          <w:szCs w:val="20"/>
        </w:rPr>
      </w:pPr>
      <w:r w:rsidRPr="00C97062">
        <w:rPr>
          <w:rFonts w:ascii="Times New Roman" w:hAnsi="Times New Roman" w:cs="Times New Roman"/>
          <w:color w:val="1F497D"/>
          <w:sz w:val="20"/>
        </w:rPr>
        <w:t xml:space="preserve">Полный пансион в гастрономическом ресторане «Табль де Гёте», где предлагаются блюда из сезонных продуктов и индивидуальное обслуживание </w:t>
      </w:r>
    </w:p>
    <w:p w14:paraId="4A0F3F70" w14:textId="77777777" w:rsidR="00C97062" w:rsidRPr="00C97062" w:rsidRDefault="00C97062" w:rsidP="00C9706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1F497D"/>
          <w:sz w:val="20"/>
          <w:szCs w:val="20"/>
        </w:rPr>
      </w:pPr>
      <w:r w:rsidRPr="00C97062">
        <w:rPr>
          <w:rFonts w:ascii="Times New Roman" w:hAnsi="Times New Roman" w:cs="Times New Roman"/>
          <w:color w:val="1F497D"/>
          <w:sz w:val="20"/>
        </w:rPr>
        <w:t>Консьерж-служба</w:t>
      </w:r>
    </w:p>
    <w:p w14:paraId="4601890C" w14:textId="77777777" w:rsidR="00C97062" w:rsidRPr="00C97062" w:rsidRDefault="00C97062" w:rsidP="00C9706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1F497D"/>
          <w:sz w:val="20"/>
          <w:szCs w:val="20"/>
        </w:rPr>
      </w:pPr>
      <w:r w:rsidRPr="00C97062">
        <w:rPr>
          <w:rFonts w:ascii="Times New Roman" w:hAnsi="Times New Roman" w:cs="Times New Roman"/>
          <w:color w:val="1F497D"/>
          <w:sz w:val="20"/>
        </w:rPr>
        <w:t>Медико-оздоровительный спа-комплекс ALPNESS со свободным доступом в зону для отдыха площадью 2 000 м</w:t>
      </w:r>
      <w:r w:rsidRPr="00C97062">
        <w:rPr>
          <w:rFonts w:ascii="Times New Roman" w:hAnsi="Times New Roman" w:cs="Times New Roman"/>
          <w:color w:val="1F497D"/>
          <w:sz w:val="20"/>
          <w:vertAlign w:val="superscript"/>
        </w:rPr>
        <w:t>2</w:t>
      </w:r>
      <w:r w:rsidRPr="00C97062">
        <w:rPr>
          <w:rFonts w:ascii="Times New Roman" w:hAnsi="Times New Roman" w:cs="Times New Roman"/>
          <w:color w:val="1F497D"/>
          <w:sz w:val="20"/>
        </w:rPr>
        <w:t xml:space="preserve">: </w:t>
      </w:r>
    </w:p>
    <w:p w14:paraId="43F377A3" w14:textId="77777777" w:rsidR="00C97062" w:rsidRPr="00C97062" w:rsidRDefault="00C97062" w:rsidP="00C97062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color w:val="1F497D"/>
          <w:sz w:val="20"/>
          <w:szCs w:val="20"/>
        </w:rPr>
      </w:pPr>
      <w:r w:rsidRPr="00C97062">
        <w:rPr>
          <w:rFonts w:ascii="Times New Roman" w:hAnsi="Times New Roman" w:cs="Times New Roman"/>
          <w:color w:val="1F497D"/>
          <w:sz w:val="20"/>
        </w:rPr>
        <w:t>два бассейна (крытый и открытый) с термальной водой</w:t>
      </w:r>
    </w:p>
    <w:p w14:paraId="6E417FBB" w14:textId="77777777" w:rsidR="00C97062" w:rsidRPr="00C97062" w:rsidRDefault="00C97062" w:rsidP="00C97062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color w:val="1F497D"/>
          <w:sz w:val="20"/>
          <w:szCs w:val="20"/>
        </w:rPr>
      </w:pPr>
      <w:r w:rsidRPr="00C97062">
        <w:rPr>
          <w:rFonts w:ascii="Times New Roman" w:hAnsi="Times New Roman" w:cs="Times New Roman"/>
          <w:color w:val="1F497D"/>
          <w:sz w:val="20"/>
        </w:rPr>
        <w:t>сауна, турецкая баня, джакузи, тропический душ, ледяной фонтан</w:t>
      </w:r>
    </w:p>
    <w:p w14:paraId="61CE08C4" w14:textId="77777777" w:rsidR="00C97062" w:rsidRPr="00C97062" w:rsidRDefault="00C97062" w:rsidP="00C97062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color w:val="1F497D"/>
          <w:sz w:val="20"/>
          <w:szCs w:val="20"/>
        </w:rPr>
      </w:pPr>
      <w:r w:rsidRPr="00C97062">
        <w:rPr>
          <w:rFonts w:ascii="Times New Roman" w:hAnsi="Times New Roman" w:cs="Times New Roman"/>
          <w:color w:val="1F497D"/>
          <w:sz w:val="20"/>
        </w:rPr>
        <w:t>залы для релаксации и массажа</w:t>
      </w:r>
    </w:p>
    <w:p w14:paraId="38332D55" w14:textId="77777777" w:rsidR="00C97062" w:rsidRPr="00C97062" w:rsidRDefault="00C97062" w:rsidP="00C97062">
      <w:pPr>
        <w:pStyle w:val="ListParagraph"/>
        <w:numPr>
          <w:ilvl w:val="1"/>
          <w:numId w:val="2"/>
        </w:numPr>
        <w:jc w:val="both"/>
        <w:rPr>
          <w:rFonts w:ascii="Times New Roman" w:hAnsi="Times New Roman" w:cs="Times New Roman"/>
          <w:color w:val="1F497D"/>
          <w:sz w:val="20"/>
          <w:szCs w:val="20"/>
        </w:rPr>
      </w:pPr>
      <w:r w:rsidRPr="00C97062">
        <w:rPr>
          <w:rFonts w:ascii="Times New Roman" w:hAnsi="Times New Roman" w:cs="Times New Roman"/>
          <w:color w:val="1F497D"/>
          <w:sz w:val="20"/>
        </w:rPr>
        <w:t>центр медицинской реабилитации с помощью лечебной физкультуры (фитнес)</w:t>
      </w:r>
    </w:p>
    <w:p w14:paraId="5935FC65" w14:textId="77777777" w:rsidR="00C97062" w:rsidRPr="000D554E" w:rsidRDefault="00C97062" w:rsidP="00C97062">
      <w:pPr>
        <w:pStyle w:val="ListParagraph"/>
        <w:numPr>
          <w:ilvl w:val="0"/>
          <w:numId w:val="2"/>
        </w:numPr>
        <w:rPr>
          <w:rFonts w:asciiTheme="minorBidi" w:hAnsiTheme="minorBidi"/>
          <w:color w:val="1F497D" w:themeColor="text2"/>
          <w:sz w:val="20"/>
          <w:szCs w:val="20"/>
        </w:rPr>
      </w:pPr>
      <w:r w:rsidRPr="000D554E">
        <w:rPr>
          <w:rFonts w:asciiTheme="minorBidi" w:hAnsiTheme="minorBidi"/>
          <w:color w:val="1F497D" w:themeColor="text2"/>
          <w:sz w:val="20"/>
        </w:rPr>
        <w:t>1 массаж</w:t>
      </w:r>
    </w:p>
    <w:p w14:paraId="07208264" w14:textId="77777777" w:rsidR="00C97062" w:rsidRPr="000D554E" w:rsidRDefault="00C97062" w:rsidP="00C97062">
      <w:pPr>
        <w:jc w:val="both"/>
        <w:rPr>
          <w:rFonts w:asciiTheme="minorBidi" w:hAnsiTheme="minorBidi"/>
          <w:color w:val="1F497D" w:themeColor="text2"/>
          <w:sz w:val="20"/>
          <w:szCs w:val="20"/>
        </w:rPr>
      </w:pPr>
    </w:p>
    <w:p w14:paraId="0536E5B0" w14:textId="77777777" w:rsidR="00C97062" w:rsidRPr="003F5254" w:rsidRDefault="00C97062" w:rsidP="00C97062">
      <w:pPr>
        <w:jc w:val="both"/>
        <w:rPr>
          <w:rFonts w:asciiTheme="minorBidi" w:hAnsiTheme="minorBidi"/>
          <w:color w:val="1F497D" w:themeColor="text2"/>
          <w:sz w:val="20"/>
          <w:szCs w:val="20"/>
          <w:lang w:val="ru-RU"/>
        </w:rPr>
      </w:pPr>
      <w:r w:rsidRPr="003F5254">
        <w:rPr>
          <w:rFonts w:asciiTheme="minorBidi" w:hAnsiTheme="minorBidi"/>
          <w:color w:val="1F497D" w:themeColor="text2"/>
          <w:sz w:val="20"/>
          <w:lang w:val="ru-RU"/>
        </w:rPr>
        <w:t>За дополнительную плату предлагаются массажи и услуги по уходу за телом и лицом.</w:t>
      </w:r>
    </w:p>
    <w:p w14:paraId="26163C9F" w14:textId="08076976" w:rsidR="00C97062" w:rsidRPr="003F5254" w:rsidRDefault="00C97062" w:rsidP="00C97062">
      <w:pPr>
        <w:rPr>
          <w:rFonts w:asciiTheme="minorBidi" w:hAnsiTheme="minorBidi"/>
          <w:b/>
          <w:color w:val="1F497D" w:themeColor="text2"/>
          <w:sz w:val="20"/>
          <w:szCs w:val="20"/>
          <w:lang w:val="ru-RU"/>
        </w:rPr>
      </w:pPr>
    </w:p>
    <w:p w14:paraId="3E2075A1" w14:textId="76563902" w:rsidR="00C97062" w:rsidRPr="000D554E" w:rsidRDefault="00C97062" w:rsidP="00C97062">
      <w:pPr>
        <w:pStyle w:val="Paragraphestandard"/>
        <w:tabs>
          <w:tab w:val="left" w:pos="6500"/>
        </w:tabs>
        <w:spacing w:line="240" w:lineRule="auto"/>
        <w:jc w:val="both"/>
        <w:rPr>
          <w:rFonts w:asciiTheme="minorBidi" w:hAnsiTheme="minorBidi" w:cstheme="minorBidi"/>
          <w:b/>
          <w:color w:val="1F497D" w:themeColor="text2"/>
          <w:sz w:val="18"/>
          <w:szCs w:val="18"/>
          <w:u w:val="single"/>
        </w:rPr>
      </w:pPr>
    </w:p>
    <w:p w14:paraId="57DBD5A8" w14:textId="5FA8260D" w:rsidR="00C97062" w:rsidRPr="00C97062" w:rsidRDefault="00C97062" w:rsidP="00C97062">
      <w:pPr>
        <w:pStyle w:val="Paragraphestandard"/>
        <w:tabs>
          <w:tab w:val="left" w:pos="6500"/>
        </w:tabs>
        <w:spacing w:line="240" w:lineRule="auto"/>
        <w:jc w:val="both"/>
        <w:rPr>
          <w:rFonts w:asciiTheme="minorBidi" w:hAnsiTheme="minorBidi" w:cstheme="minorBidi"/>
          <w:b/>
          <w:color w:val="1F497D" w:themeColor="text2"/>
          <w:sz w:val="20"/>
          <w:szCs w:val="20"/>
          <w:u w:val="single"/>
        </w:rPr>
      </w:pPr>
      <w:r w:rsidRPr="00C97062">
        <w:rPr>
          <w:noProof/>
          <w:lang w:val="lv-LV" w:eastAsia="lv-LV" w:bidi="ar-SA"/>
        </w:rPr>
        <w:drawing>
          <wp:anchor distT="0" distB="0" distL="114300" distR="114300" simplePos="0" relativeHeight="251661312" behindDoc="0" locked="0" layoutInCell="1" allowOverlap="1" wp14:anchorId="24679AD2" wp14:editId="3DA57A97">
            <wp:simplePos x="0" y="0"/>
            <wp:positionH relativeFrom="margin">
              <wp:align>center</wp:align>
            </wp:positionH>
            <wp:positionV relativeFrom="margin">
              <wp:posOffset>3315970</wp:posOffset>
            </wp:positionV>
            <wp:extent cx="6817360" cy="3875405"/>
            <wp:effectExtent l="0" t="0" r="254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7360" cy="387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C8A9FC" w14:textId="49E3B2DD" w:rsidR="00C97062" w:rsidRDefault="00C97062" w:rsidP="00C97062">
      <w:pPr>
        <w:pStyle w:val="Paragraphestandard"/>
        <w:tabs>
          <w:tab w:val="left" w:pos="6500"/>
        </w:tabs>
        <w:spacing w:line="240" w:lineRule="auto"/>
        <w:ind w:left="360"/>
        <w:jc w:val="right"/>
        <w:rPr>
          <w:rFonts w:asciiTheme="minorBidi" w:hAnsiTheme="minorBidi" w:cstheme="minorBidi"/>
          <w:i/>
          <w:noProof/>
          <w:color w:val="1F497D" w:themeColor="text2"/>
          <w:sz w:val="16"/>
          <w:szCs w:val="16"/>
          <w:lang w:val="fr-CH"/>
        </w:rPr>
      </w:pPr>
    </w:p>
    <w:p w14:paraId="04059961" w14:textId="6AD98968" w:rsidR="00334EE2" w:rsidRPr="00C97062" w:rsidRDefault="00C97062" w:rsidP="00C97062">
      <w:pPr>
        <w:pStyle w:val="Paragraphestandard"/>
        <w:tabs>
          <w:tab w:val="left" w:pos="6500"/>
        </w:tabs>
        <w:spacing w:line="240" w:lineRule="auto"/>
        <w:ind w:left="360"/>
        <w:jc w:val="right"/>
        <w:rPr>
          <w:rFonts w:asciiTheme="minorBidi" w:hAnsiTheme="minorBidi" w:cstheme="minorBidi"/>
          <w:i/>
          <w:noProof/>
          <w:color w:val="1F497D" w:themeColor="text2"/>
          <w:sz w:val="16"/>
          <w:szCs w:val="16"/>
          <w:lang w:val="fr-CH"/>
        </w:rPr>
      </w:pPr>
      <w:bookmarkStart w:id="0" w:name="_GoBack"/>
      <w:bookmarkEnd w:id="0"/>
      <w:r w:rsidRPr="00C97062">
        <w:rPr>
          <w:rFonts w:ascii="Helvetica" w:hAnsi="Helvetica"/>
          <w:i/>
          <w:color w:val="1F497D"/>
          <w:sz w:val="16"/>
        </w:rPr>
        <w:t xml:space="preserve"> </w:t>
      </w:r>
    </w:p>
    <w:sectPr w:rsidR="00334EE2" w:rsidRPr="00C97062" w:rsidSect="00334EE2">
      <w:headerReference w:type="default" r:id="rId9"/>
      <w:pgSz w:w="11900" w:h="16840"/>
      <w:pgMar w:top="1417" w:right="1417" w:bottom="1417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609E9C" w14:textId="77777777" w:rsidR="009C4FBF" w:rsidRDefault="009C4FBF" w:rsidP="00407049">
      <w:r>
        <w:separator/>
      </w:r>
    </w:p>
  </w:endnote>
  <w:endnote w:type="continuationSeparator" w:id="0">
    <w:p w14:paraId="74C6A5F7" w14:textId="77777777" w:rsidR="009C4FBF" w:rsidRDefault="009C4FBF" w:rsidP="00407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BCCD18" w14:textId="77777777" w:rsidR="009C4FBF" w:rsidRDefault="009C4FBF" w:rsidP="00407049">
      <w:r>
        <w:separator/>
      </w:r>
    </w:p>
  </w:footnote>
  <w:footnote w:type="continuationSeparator" w:id="0">
    <w:p w14:paraId="47256695" w14:textId="77777777" w:rsidR="009C4FBF" w:rsidRDefault="009C4FBF" w:rsidP="00407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2E8C05" w14:textId="77777777" w:rsidR="003F5254" w:rsidRDefault="003F5254" w:rsidP="003F5254">
    <w:pPr>
      <w:pStyle w:val="Title"/>
      <w:spacing w:before="0"/>
      <w:ind w:left="567"/>
      <w:jc w:val="center"/>
      <w:rPr>
        <w:rFonts w:ascii="Century Gothic" w:hAnsi="Century Gothic" w:cs="Courier New"/>
        <w:b/>
        <w:color w:val="000080"/>
        <w:sz w:val="32"/>
        <w:szCs w:val="32"/>
        <w:lang w:val="ru-RU"/>
      </w:rPr>
    </w:pPr>
    <w:r>
      <w:rPr>
        <w:noProof/>
        <w:lang w:val="lv-LV" w:eastAsia="lv-LV"/>
      </w:rPr>
      <w:drawing>
        <wp:anchor distT="0" distB="0" distL="114300" distR="114300" simplePos="0" relativeHeight="251662336" behindDoc="0" locked="0" layoutInCell="1" allowOverlap="1" wp14:anchorId="0D25B234" wp14:editId="37ACE9AA">
          <wp:simplePos x="0" y="0"/>
          <wp:positionH relativeFrom="column">
            <wp:posOffset>-717550</wp:posOffset>
          </wp:positionH>
          <wp:positionV relativeFrom="paragraph">
            <wp:posOffset>69850</wp:posOffset>
          </wp:positionV>
          <wp:extent cx="1416050" cy="457835"/>
          <wp:effectExtent l="0" t="0" r="0" b="0"/>
          <wp:wrapSquare wrapText="bothSides"/>
          <wp:docPr id="5" name="Picture 5" descr="logo_1для черно_белой пе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1" descr="logo_1для черно_белой пе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050" cy="457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/>
        <w:b/>
        <w:color w:val="000080"/>
        <w:sz w:val="32"/>
        <w:szCs w:val="32"/>
        <w:lang w:val="ru-RU"/>
      </w:rPr>
      <w:t xml:space="preserve">Туристическая компания  </w:t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9C604C" wp14:editId="7427478E">
              <wp:simplePos x="0" y="0"/>
              <wp:positionH relativeFrom="column">
                <wp:posOffset>7200900</wp:posOffset>
              </wp:positionH>
              <wp:positionV relativeFrom="paragraph">
                <wp:posOffset>1516380</wp:posOffset>
              </wp:positionV>
              <wp:extent cx="914400" cy="914400"/>
              <wp:effectExtent l="0" t="0" r="19050" b="1905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567pt;margin-top:119.4pt;width:1in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"/>
          </w:pict>
        </mc:Fallback>
      </mc:AlternateContent>
    </w:r>
    <w:r>
      <w:rPr>
        <w:rFonts w:ascii="Tahoma" w:hAnsi="Tahoma"/>
        <w:b/>
        <w:color w:val="000080"/>
        <w:sz w:val="32"/>
        <w:szCs w:val="32"/>
        <w:lang w:val="en-US"/>
      </w:rPr>
      <w:t>SOLEANSTOUR</w:t>
    </w:r>
  </w:p>
  <w:p w14:paraId="5DBE90C7" w14:textId="77777777" w:rsidR="003F5254" w:rsidRPr="001A692D" w:rsidRDefault="003F5254" w:rsidP="003F5254">
    <w:pPr>
      <w:pStyle w:val="Heading1"/>
      <w:tabs>
        <w:tab w:val="left" w:pos="7694"/>
      </w:tabs>
      <w:ind w:left="1361"/>
      <w:rPr>
        <w:rFonts w:ascii="Helvetica" w:hAnsi="Helvetica"/>
        <w:b/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1A692D">
      <w:rPr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Москва</w:t>
    </w:r>
    <w:r w:rsidRPr="001A692D">
      <w:rPr>
        <w:rFonts w:ascii="Helvetica" w:hAnsi="Helvetica"/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, </w:t>
    </w:r>
    <w:proofErr w:type="gramStart"/>
    <w:r w:rsidRPr="001A692D">
      <w:rPr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м</w:t>
    </w:r>
    <w:proofErr w:type="gramEnd"/>
    <w:r w:rsidRPr="001A692D">
      <w:rPr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Улица 1905 года, ул. Анатолия Живова</w:t>
    </w:r>
    <w:r w:rsidRPr="001A692D">
      <w:rPr>
        <w:rFonts w:ascii="Helvetica" w:hAnsi="Helvetica"/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6</w:t>
    </w:r>
    <w:r w:rsidRPr="001A692D">
      <w:rPr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,</w:t>
    </w:r>
    <w:r w:rsidRPr="001A692D">
      <w:rPr>
        <w:rFonts w:ascii="Helvetica" w:hAnsi="Helvetica"/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1A692D">
      <w:rPr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тел</w:t>
    </w:r>
    <w:r w:rsidRPr="001A692D">
      <w:rPr>
        <w:rFonts w:ascii="Helvetica" w:hAnsi="Helvetica"/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. (495) 232 32 25 / 978 15 17</w:t>
    </w:r>
  </w:p>
  <w:p w14:paraId="72C510E2" w14:textId="77777777" w:rsidR="003F5254" w:rsidRDefault="003F5254" w:rsidP="003F5254">
    <w:pPr>
      <w:pStyle w:val="Heading1"/>
      <w:tabs>
        <w:tab w:val="left" w:pos="7694"/>
      </w:tabs>
      <w:ind w:left="1361"/>
      <w:rPr>
        <w:b/>
        <w:lang w:val="ru-RU"/>
      </w:rPr>
    </w:pPr>
    <w:r w:rsidRPr="001A692D">
      <w:rPr>
        <w:color w:val="000080"/>
        <w:sz w:val="20"/>
        <w:lang w:val="de-CH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</w:t>
    </w:r>
    <w:r w:rsidRPr="001A692D">
      <w:rPr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– </w:t>
    </w:r>
    <w:r w:rsidRPr="001A692D">
      <w:rPr>
        <w:color w:val="000080"/>
        <w:sz w:val="20"/>
        <w:lang w:val="de-CH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mail</w:t>
    </w:r>
    <w:r w:rsidRPr="001A692D">
      <w:rPr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: </w:t>
    </w:r>
    <w:proofErr w:type="spellStart"/>
    <w:r w:rsidRPr="001A692D">
      <w:rPr>
        <w:color w:val="000080"/>
        <w:sz w:val="20"/>
        <w:lang w:val="de-CH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soleans</w:t>
    </w:r>
    <w:proofErr w:type="spellEnd"/>
    <w:r w:rsidRPr="001A692D">
      <w:rPr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@</w:t>
    </w:r>
    <w:proofErr w:type="spellStart"/>
    <w:r w:rsidRPr="001A692D">
      <w:rPr>
        <w:color w:val="000080"/>
        <w:sz w:val="20"/>
        <w:lang w:val="de-CH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sovintel</w:t>
    </w:r>
    <w:proofErr w:type="spellEnd"/>
    <w:r w:rsidRPr="001A692D">
      <w:rPr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.</w:t>
    </w:r>
    <w:proofErr w:type="spellStart"/>
    <w:r w:rsidRPr="001A692D">
      <w:rPr>
        <w:color w:val="000080"/>
        <w:sz w:val="20"/>
        <w:lang w:val="de-CH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ru</w:t>
    </w:r>
    <w:proofErr w:type="spellEnd"/>
    <w:r w:rsidRPr="001A692D">
      <w:rPr>
        <w:color w:val="000080"/>
        <w:sz w:val="20"/>
        <w:lang w:val="ru-RU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</w:t>
    </w:r>
    <w:hyperlink r:id="rId2" w:history="1">
      <w:r w:rsidRPr="001A692D">
        <w:rPr>
          <w:rStyle w:val="Hyperlink"/>
          <w:sz w:val="20"/>
          <w:lang w:val="de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</w:t>
      </w:r>
      <w:r w:rsidRPr="001A692D">
        <w:rPr>
          <w:rStyle w:val="Hyperlink"/>
          <w:sz w:val="2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1A692D">
        <w:rPr>
          <w:rStyle w:val="Hyperlink"/>
          <w:sz w:val="20"/>
          <w:lang w:val="de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soleanstour</w:t>
      </w:r>
      <w:r w:rsidRPr="001A692D">
        <w:rPr>
          <w:rStyle w:val="Hyperlink"/>
          <w:sz w:val="20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1A692D">
        <w:rPr>
          <w:rStyle w:val="Hyperlink"/>
          <w:sz w:val="20"/>
          <w:lang w:val="de-CH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ru</w:t>
      </w:r>
    </w:hyperlink>
  </w:p>
  <w:p w14:paraId="08FF91EB" w14:textId="17A983B6" w:rsidR="007065FE" w:rsidRPr="003F5254" w:rsidRDefault="007065FE" w:rsidP="004D0D22">
    <w:pPr>
      <w:pStyle w:val="Header"/>
      <w:ind w:left="142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F1328"/>
    <w:multiLevelType w:val="hybridMultilevel"/>
    <w:tmpl w:val="33DCE07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C1AAB"/>
    <w:multiLevelType w:val="hybridMultilevel"/>
    <w:tmpl w:val="7B7E11C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49"/>
    <w:rsid w:val="0004447C"/>
    <w:rsid w:val="0007798D"/>
    <w:rsid w:val="00156251"/>
    <w:rsid w:val="0016490B"/>
    <w:rsid w:val="00222D1B"/>
    <w:rsid w:val="002943FB"/>
    <w:rsid w:val="00305F99"/>
    <w:rsid w:val="00334EE2"/>
    <w:rsid w:val="003D7133"/>
    <w:rsid w:val="003F5254"/>
    <w:rsid w:val="00407049"/>
    <w:rsid w:val="004766AA"/>
    <w:rsid w:val="004A1B3A"/>
    <w:rsid w:val="004D0D22"/>
    <w:rsid w:val="004D72E8"/>
    <w:rsid w:val="00512D94"/>
    <w:rsid w:val="005316DC"/>
    <w:rsid w:val="006870E8"/>
    <w:rsid w:val="006A000E"/>
    <w:rsid w:val="006B6522"/>
    <w:rsid w:val="007065FE"/>
    <w:rsid w:val="00941415"/>
    <w:rsid w:val="009C4FBF"/>
    <w:rsid w:val="00A03B85"/>
    <w:rsid w:val="00A3160D"/>
    <w:rsid w:val="00C8148E"/>
    <w:rsid w:val="00C97062"/>
    <w:rsid w:val="00CB43DB"/>
    <w:rsid w:val="00E670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27D5B0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F5254"/>
    <w:pPr>
      <w:keepNext/>
      <w:jc w:val="center"/>
      <w:outlineLvl w:val="0"/>
    </w:pPr>
    <w:rPr>
      <w:rFonts w:ascii="Times New Roman" w:eastAsia="Times New Roman" w:hAnsi="Times New Roman" w:cs="Times New Roman"/>
      <w:sz w:val="48"/>
      <w:szCs w:val="48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704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049"/>
  </w:style>
  <w:style w:type="paragraph" w:styleId="Footer">
    <w:name w:val="footer"/>
    <w:basedOn w:val="Normal"/>
    <w:link w:val="FooterChar"/>
    <w:uiPriority w:val="99"/>
    <w:unhideWhenUsed/>
    <w:rsid w:val="0040704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049"/>
  </w:style>
  <w:style w:type="paragraph" w:styleId="BalloonText">
    <w:name w:val="Balloon Text"/>
    <w:basedOn w:val="Normal"/>
    <w:link w:val="BalloonTextChar"/>
    <w:uiPriority w:val="99"/>
    <w:semiHidden/>
    <w:unhideWhenUsed/>
    <w:rsid w:val="004070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049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C970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ru-RU" w:eastAsia="ru-RU" w:bidi="ru-RU"/>
    </w:rPr>
  </w:style>
  <w:style w:type="paragraph" w:styleId="ListParagraph">
    <w:name w:val="List Paragraph"/>
    <w:basedOn w:val="Normal"/>
    <w:uiPriority w:val="99"/>
    <w:qFormat/>
    <w:rsid w:val="00C97062"/>
    <w:pPr>
      <w:ind w:left="720"/>
      <w:contextualSpacing/>
    </w:pPr>
    <w:rPr>
      <w:rFonts w:ascii="Courier" w:hAnsi="Courier"/>
      <w:lang w:val="ru-RU" w:eastAsia="ru-RU" w:bidi="ru-RU"/>
    </w:rPr>
  </w:style>
  <w:style w:type="character" w:customStyle="1" w:styleId="Heading1Char">
    <w:name w:val="Heading 1 Char"/>
    <w:basedOn w:val="DefaultParagraphFont"/>
    <w:link w:val="Heading1"/>
    <w:rsid w:val="003F5254"/>
    <w:rPr>
      <w:rFonts w:ascii="Times New Roman" w:eastAsia="Times New Roman" w:hAnsi="Times New Roman" w:cs="Times New Roman"/>
      <w:sz w:val="48"/>
      <w:szCs w:val="48"/>
      <w:lang w:val="en-US" w:eastAsia="ru-RU"/>
    </w:rPr>
  </w:style>
  <w:style w:type="character" w:styleId="Hyperlink">
    <w:name w:val="Hyperlink"/>
    <w:semiHidden/>
    <w:unhideWhenUsed/>
    <w:rsid w:val="003F5254"/>
    <w:rPr>
      <w:color w:val="0000FF"/>
      <w:u w:val="single"/>
    </w:rPr>
  </w:style>
  <w:style w:type="paragraph" w:styleId="Title">
    <w:name w:val="Title"/>
    <w:basedOn w:val="Normal"/>
    <w:next w:val="Subtitle"/>
    <w:link w:val="TitleChar"/>
    <w:uiPriority w:val="99"/>
    <w:qFormat/>
    <w:rsid w:val="003F525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val="tr-TR" w:eastAsia="ar-SA"/>
    </w:rPr>
  </w:style>
  <w:style w:type="character" w:customStyle="1" w:styleId="TitleChar">
    <w:name w:val="Title Char"/>
    <w:basedOn w:val="DefaultParagraphFont"/>
    <w:link w:val="Title"/>
    <w:uiPriority w:val="99"/>
    <w:rsid w:val="003F5254"/>
    <w:rPr>
      <w:rFonts w:ascii="Arial" w:eastAsia="Lucida Sans Unicode" w:hAnsi="Arial" w:cs="Tahoma"/>
      <w:sz w:val="28"/>
      <w:szCs w:val="28"/>
      <w:lang w:val="tr-TR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52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F5254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F5254"/>
    <w:pPr>
      <w:keepNext/>
      <w:jc w:val="center"/>
      <w:outlineLvl w:val="0"/>
    </w:pPr>
    <w:rPr>
      <w:rFonts w:ascii="Times New Roman" w:eastAsia="Times New Roman" w:hAnsi="Times New Roman" w:cs="Times New Roman"/>
      <w:sz w:val="48"/>
      <w:szCs w:val="48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704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049"/>
  </w:style>
  <w:style w:type="paragraph" w:styleId="Footer">
    <w:name w:val="footer"/>
    <w:basedOn w:val="Normal"/>
    <w:link w:val="FooterChar"/>
    <w:uiPriority w:val="99"/>
    <w:unhideWhenUsed/>
    <w:rsid w:val="0040704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049"/>
  </w:style>
  <w:style w:type="paragraph" w:styleId="BalloonText">
    <w:name w:val="Balloon Text"/>
    <w:basedOn w:val="Normal"/>
    <w:link w:val="BalloonTextChar"/>
    <w:uiPriority w:val="99"/>
    <w:semiHidden/>
    <w:unhideWhenUsed/>
    <w:rsid w:val="0040704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049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C9706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ru-RU" w:eastAsia="ru-RU" w:bidi="ru-RU"/>
    </w:rPr>
  </w:style>
  <w:style w:type="paragraph" w:styleId="ListParagraph">
    <w:name w:val="List Paragraph"/>
    <w:basedOn w:val="Normal"/>
    <w:uiPriority w:val="99"/>
    <w:qFormat/>
    <w:rsid w:val="00C97062"/>
    <w:pPr>
      <w:ind w:left="720"/>
      <w:contextualSpacing/>
    </w:pPr>
    <w:rPr>
      <w:rFonts w:ascii="Courier" w:hAnsi="Courier"/>
      <w:lang w:val="ru-RU" w:eastAsia="ru-RU" w:bidi="ru-RU"/>
    </w:rPr>
  </w:style>
  <w:style w:type="character" w:customStyle="1" w:styleId="Heading1Char">
    <w:name w:val="Heading 1 Char"/>
    <w:basedOn w:val="DefaultParagraphFont"/>
    <w:link w:val="Heading1"/>
    <w:rsid w:val="003F5254"/>
    <w:rPr>
      <w:rFonts w:ascii="Times New Roman" w:eastAsia="Times New Roman" w:hAnsi="Times New Roman" w:cs="Times New Roman"/>
      <w:sz w:val="48"/>
      <w:szCs w:val="48"/>
      <w:lang w:val="en-US" w:eastAsia="ru-RU"/>
    </w:rPr>
  </w:style>
  <w:style w:type="character" w:styleId="Hyperlink">
    <w:name w:val="Hyperlink"/>
    <w:semiHidden/>
    <w:unhideWhenUsed/>
    <w:rsid w:val="003F5254"/>
    <w:rPr>
      <w:color w:val="0000FF"/>
      <w:u w:val="single"/>
    </w:rPr>
  </w:style>
  <w:style w:type="paragraph" w:styleId="Title">
    <w:name w:val="Title"/>
    <w:basedOn w:val="Normal"/>
    <w:next w:val="Subtitle"/>
    <w:link w:val="TitleChar"/>
    <w:uiPriority w:val="99"/>
    <w:qFormat/>
    <w:rsid w:val="003F525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val="tr-TR" w:eastAsia="ar-SA"/>
    </w:rPr>
  </w:style>
  <w:style w:type="character" w:customStyle="1" w:styleId="TitleChar">
    <w:name w:val="Title Char"/>
    <w:basedOn w:val="DefaultParagraphFont"/>
    <w:link w:val="Title"/>
    <w:uiPriority w:val="99"/>
    <w:rsid w:val="003F5254"/>
    <w:rPr>
      <w:rFonts w:ascii="Arial" w:eastAsia="Lucida Sans Unicode" w:hAnsi="Arial" w:cs="Tahoma"/>
      <w:sz w:val="28"/>
      <w:szCs w:val="28"/>
      <w:lang w:val="tr-TR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525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F5254"/>
    <w:rPr>
      <w:rFonts w:asciiTheme="majorHAnsi" w:eastAsiaTheme="majorEastAsia" w:hAnsiTheme="majorHAnsi" w:cstheme="majorBidi"/>
      <w:i/>
      <w:iCs/>
      <w:color w:val="4F81BD" w:themeColor="accent1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8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eanstour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2152</Words>
  <Characters>1228</Characters>
  <Application>Microsoft Office Word</Application>
  <DocSecurity>0</DocSecurity>
  <Lines>10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Lietotajs</cp:lastModifiedBy>
  <cp:revision>3</cp:revision>
  <cp:lastPrinted>2015-03-13T11:31:00Z</cp:lastPrinted>
  <dcterms:created xsi:type="dcterms:W3CDTF">2015-06-26T10:35:00Z</dcterms:created>
  <dcterms:modified xsi:type="dcterms:W3CDTF">2016-07-21T11:25:00Z</dcterms:modified>
</cp:coreProperties>
</file>